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540" w:rsidRPr="00724540" w:rsidRDefault="00724540" w:rsidP="00724540">
      <w:pPr>
        <w:rPr>
          <w:rFonts w:hint="eastAsia"/>
          <w:b/>
          <w:sz w:val="30"/>
          <w:szCs w:val="30"/>
        </w:rPr>
      </w:pPr>
      <w:r w:rsidRPr="00724540">
        <w:rPr>
          <w:rFonts w:hint="eastAsia"/>
          <w:b/>
          <w:sz w:val="30"/>
          <w:szCs w:val="30"/>
        </w:rPr>
        <w:t>Benefits for International Visitors</w:t>
      </w:r>
    </w:p>
    <w:p w:rsidR="009118EE" w:rsidRDefault="00724540" w:rsidP="00724540">
      <w:pPr>
        <w:rPr>
          <w:rFonts w:hint="eastAsia"/>
          <w:sz w:val="30"/>
          <w:szCs w:val="30"/>
        </w:rPr>
      </w:pPr>
      <w:r w:rsidRPr="00724540">
        <w:rPr>
          <w:sz w:val="30"/>
          <w:szCs w:val="30"/>
        </w:rPr>
        <w:t>InterBiz Club (International Business Club) is a service ecosystem specifically for international visit</w:t>
      </w:r>
      <w:r>
        <w:rPr>
          <w:sz w:val="30"/>
          <w:szCs w:val="30"/>
        </w:rPr>
        <w:t>ors from over 200 countries and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regions. Drawing upon CIFF’s 26-year global resources, it integrates multiple channels to help build a ne</w:t>
      </w:r>
      <w:r>
        <w:rPr>
          <w:sz w:val="30"/>
          <w:szCs w:val="30"/>
        </w:rPr>
        <w:t>w ecosystem for home furnishing</w:t>
      </w:r>
      <w:r>
        <w:rPr>
          <w:rFonts w:hint="eastAsia"/>
          <w:sz w:val="30"/>
          <w:szCs w:val="30"/>
        </w:rPr>
        <w:t xml:space="preserve"> </w:t>
      </w:r>
      <w:r>
        <w:rPr>
          <w:sz w:val="30"/>
          <w:szCs w:val="30"/>
        </w:rPr>
        <w:t>foreign trade. Inter</w:t>
      </w:r>
      <w:r>
        <w:rPr>
          <w:rFonts w:hint="eastAsia"/>
          <w:sz w:val="30"/>
          <w:szCs w:val="30"/>
        </w:rPr>
        <w:t>B</w:t>
      </w:r>
      <w:r w:rsidRPr="00724540">
        <w:rPr>
          <w:sz w:val="30"/>
          <w:szCs w:val="30"/>
        </w:rPr>
        <w:t>iz Club employs a two-fold approach, consisting of 8-day offline exhibitio</w:t>
      </w:r>
      <w:r>
        <w:rPr>
          <w:sz w:val="30"/>
          <w:szCs w:val="30"/>
        </w:rPr>
        <w:t>ns along with year-round online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engagement, to expand global market channels. During the exhibitions, InterBiz Club facilitates multi-rou</w:t>
      </w:r>
      <w:r>
        <w:rPr>
          <w:sz w:val="30"/>
          <w:szCs w:val="30"/>
        </w:rPr>
        <w:t>te pavilion interactions, trade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negotiation meetings, VIP treatment and attentive services to empower global visitors to explore boundless business opportunit</w:t>
      </w:r>
      <w:r>
        <w:rPr>
          <w:sz w:val="30"/>
          <w:szCs w:val="30"/>
        </w:rPr>
        <w:t>ies in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China. Throughout the year, InterBiz Club takes a series of measures, both online and offline, to extensi</w:t>
      </w:r>
      <w:r>
        <w:rPr>
          <w:sz w:val="30"/>
          <w:szCs w:val="30"/>
        </w:rPr>
        <w:t>vely expand international trade</w:t>
      </w:r>
      <w:r>
        <w:rPr>
          <w:rFonts w:hint="eastAsia"/>
          <w:sz w:val="30"/>
          <w:szCs w:val="30"/>
        </w:rPr>
        <w:t xml:space="preserve"> </w:t>
      </w:r>
      <w:r>
        <w:rPr>
          <w:sz w:val="30"/>
          <w:szCs w:val="30"/>
        </w:rPr>
        <w:t>orders, including the "Greater Bay Area Factory</w:t>
      </w:r>
      <w:r w:rsidRPr="00724540">
        <w:rPr>
          <w:sz w:val="30"/>
          <w:szCs w:val="30"/>
        </w:rPr>
        <w:t>" Tour, a virtual exhibition hall, online matchmaking meetings,</w:t>
      </w:r>
      <w:r>
        <w:rPr>
          <w:sz w:val="30"/>
          <w:szCs w:val="30"/>
        </w:rPr>
        <w:t xml:space="preserve"> an all-media matrix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encompassing the official website, overseas social media, EDM, and more. This effort aims to facilit</w:t>
      </w:r>
      <w:r>
        <w:rPr>
          <w:sz w:val="30"/>
          <w:szCs w:val="30"/>
        </w:rPr>
        <w:t>ate precise connections between</w:t>
      </w:r>
      <w:r>
        <w:rPr>
          <w:rFonts w:hint="eastAsia"/>
          <w:sz w:val="30"/>
          <w:szCs w:val="30"/>
        </w:rPr>
        <w:t xml:space="preserve"> </w:t>
      </w:r>
      <w:r w:rsidRPr="00724540">
        <w:rPr>
          <w:sz w:val="30"/>
          <w:szCs w:val="30"/>
        </w:rPr>
        <w:t>suppliers and buyers, thereby fostering trade transactions.</w:t>
      </w:r>
    </w:p>
    <w:p w:rsidR="00724540" w:rsidRDefault="00724540" w:rsidP="00724540">
      <w:pPr>
        <w:rPr>
          <w:rFonts w:hint="eastAsia"/>
          <w:sz w:val="30"/>
          <w:szCs w:val="30"/>
        </w:rPr>
      </w:pPr>
    </w:p>
    <w:p w:rsidR="00724540" w:rsidRDefault="00724540" w:rsidP="00724540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0"/>
          <w:szCs w:val="30"/>
        </w:rPr>
      </w:pPr>
      <w:r w:rsidRPr="00724540">
        <w:rPr>
          <w:rFonts w:hint="eastAsia"/>
          <w:b/>
          <w:sz w:val="30"/>
          <w:szCs w:val="30"/>
        </w:rPr>
        <w:t>An Eight-Day Offline Fair</w:t>
      </w:r>
    </w:p>
    <w:p w:rsidR="00B63C3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 w:rsidRPr="000F6778">
        <w:rPr>
          <w:rFonts w:hint="eastAsia"/>
          <w:b/>
          <w:sz w:val="30"/>
          <w:szCs w:val="30"/>
        </w:rPr>
        <w:t>Comprehensive Product Offering</w:t>
      </w:r>
    </w:p>
    <w:p w:rsidR="000F6778" w:rsidRPr="000F6778" w:rsidRDefault="000F6778" w:rsidP="000F6778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lastRenderedPageBreak/>
        <w:t xml:space="preserve">Full coverage of industry chain: home furniture, home </w:t>
      </w:r>
      <w:r>
        <w:rPr>
          <w:sz w:val="30"/>
          <w:szCs w:val="30"/>
        </w:rPr>
        <w:t>décor</w:t>
      </w:r>
      <w:r>
        <w:rPr>
          <w:rFonts w:hint="eastAsia"/>
          <w:sz w:val="30"/>
          <w:szCs w:val="30"/>
        </w:rPr>
        <w:t xml:space="preserve"> &amp; home textiles, outdoor &amp; leisure, office furniture, commercial furniture, hotel furniture, furniture machinery &amp; raw materials.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Diverse Brands</w:t>
      </w:r>
    </w:p>
    <w:p w:rsidR="000F6778" w:rsidRPr="000F6778" w:rsidRDefault="000F6778" w:rsidP="000F6778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4000 local and international furniture and related brands, latest, finest, best all </w:t>
      </w:r>
      <w:proofErr w:type="gramStart"/>
      <w:r>
        <w:rPr>
          <w:rFonts w:hint="eastAsia"/>
          <w:sz w:val="30"/>
          <w:szCs w:val="30"/>
        </w:rPr>
        <w:t>under</w:t>
      </w:r>
      <w:proofErr w:type="gramEnd"/>
      <w:r>
        <w:rPr>
          <w:rFonts w:hint="eastAsia"/>
          <w:sz w:val="30"/>
          <w:szCs w:val="30"/>
        </w:rPr>
        <w:t xml:space="preserve"> one roof, tapping the best commercial platform for product introduction, domestic sales, and export trade. 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Wide Array of Activities</w:t>
      </w:r>
    </w:p>
    <w:p w:rsidR="000F6778" w:rsidRPr="000F6778" w:rsidRDefault="000F6778" w:rsidP="000F6778">
      <w:pPr>
        <w:pStyle w:val="a3"/>
        <w:ind w:left="420" w:firstLineChars="0" w:firstLine="0"/>
        <w:rPr>
          <w:rFonts w:hint="eastAsia"/>
          <w:sz w:val="30"/>
          <w:szCs w:val="30"/>
        </w:rPr>
      </w:pPr>
      <w:r w:rsidRPr="000F6778">
        <w:rPr>
          <w:rFonts w:hint="eastAsia"/>
          <w:sz w:val="30"/>
          <w:szCs w:val="30"/>
        </w:rPr>
        <w:t>D</w:t>
      </w:r>
      <w:r>
        <w:rPr>
          <w:rFonts w:hint="eastAsia"/>
          <w:sz w:val="30"/>
          <w:szCs w:val="30"/>
        </w:rPr>
        <w:t>esign &amp; trend showcases, forums, launch events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User-Friendly Services</w:t>
      </w:r>
    </w:p>
    <w:p w:rsidR="000F6778" w:rsidRDefault="000F6778" w:rsidP="002676B1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Expedited fair access, comprehensive hall amenities, VIP welcome program, assortment of food &amp; beverage options, choices of </w:t>
      </w:r>
      <w:r>
        <w:rPr>
          <w:sz w:val="30"/>
          <w:szCs w:val="30"/>
        </w:rPr>
        <w:t>accommodation</w:t>
      </w:r>
      <w:r>
        <w:rPr>
          <w:rFonts w:hint="eastAsia"/>
          <w:sz w:val="30"/>
          <w:szCs w:val="30"/>
        </w:rPr>
        <w:t>, complimentary transportation services</w:t>
      </w:r>
    </w:p>
    <w:p w:rsidR="002676B1" w:rsidRPr="002676B1" w:rsidRDefault="002676B1" w:rsidP="002676B1">
      <w:pPr>
        <w:pStyle w:val="a3"/>
        <w:ind w:left="420" w:firstLineChars="0" w:firstLine="0"/>
        <w:rPr>
          <w:rFonts w:hint="eastAsia"/>
          <w:sz w:val="30"/>
          <w:szCs w:val="30"/>
        </w:rPr>
      </w:pPr>
    </w:p>
    <w:p w:rsidR="00724540" w:rsidRDefault="00724540" w:rsidP="00724540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365 Days Online Business-Matching FREE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Social Media Interaction &amp; with regular update</w:t>
      </w:r>
    </w:p>
    <w:p w:rsidR="00616FA7" w:rsidRPr="00616FA7" w:rsidRDefault="000F6778" w:rsidP="002676B1">
      <w:pPr>
        <w:pStyle w:val="a3"/>
        <w:ind w:left="420" w:firstLineChars="0" w:firstLine="0"/>
        <w:rPr>
          <w:rFonts w:hint="eastAsia"/>
          <w:sz w:val="30"/>
          <w:szCs w:val="30"/>
        </w:rPr>
      </w:pPr>
      <w:proofErr w:type="spellStart"/>
      <w:proofErr w:type="gramStart"/>
      <w:r w:rsidRPr="000F6778">
        <w:rPr>
          <w:sz w:val="30"/>
          <w:szCs w:val="30"/>
        </w:rPr>
        <w:t>facebook</w:t>
      </w:r>
      <w:proofErr w:type="spellEnd"/>
      <w:proofErr w:type="gramEnd"/>
      <w:r w:rsidRPr="000F6778">
        <w:rPr>
          <w:sz w:val="30"/>
          <w:szCs w:val="30"/>
        </w:rPr>
        <w:t xml:space="preserve">, </w:t>
      </w:r>
      <w:proofErr w:type="spellStart"/>
      <w:r w:rsidRPr="000F6778">
        <w:rPr>
          <w:sz w:val="30"/>
          <w:szCs w:val="30"/>
        </w:rPr>
        <w:t>instagram</w:t>
      </w:r>
      <w:proofErr w:type="spellEnd"/>
      <w:r w:rsidRPr="000F6778">
        <w:rPr>
          <w:sz w:val="30"/>
          <w:szCs w:val="30"/>
        </w:rPr>
        <w:t xml:space="preserve">, twitter, </w:t>
      </w:r>
      <w:proofErr w:type="spellStart"/>
      <w:r w:rsidRPr="000F6778">
        <w:rPr>
          <w:sz w:val="30"/>
          <w:szCs w:val="30"/>
        </w:rPr>
        <w:t>linkedin</w:t>
      </w:r>
      <w:proofErr w:type="spellEnd"/>
      <w:r>
        <w:rPr>
          <w:rFonts w:hint="eastAsia"/>
          <w:sz w:val="30"/>
          <w:szCs w:val="30"/>
        </w:rPr>
        <w:t xml:space="preserve"> (over 1,2million views)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ZOOM business-matching</w:t>
      </w:r>
    </w:p>
    <w:p w:rsidR="00616FA7" w:rsidRPr="00616FA7" w:rsidRDefault="00616FA7" w:rsidP="00616FA7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Assisting retailers, wholesalers, e-commerce firms, </w:t>
      </w:r>
      <w:proofErr w:type="gramStart"/>
      <w:r>
        <w:rPr>
          <w:rFonts w:hint="eastAsia"/>
          <w:sz w:val="30"/>
          <w:szCs w:val="30"/>
        </w:rPr>
        <w:t>import</w:t>
      </w:r>
      <w:proofErr w:type="gramEnd"/>
      <w:r>
        <w:rPr>
          <w:rFonts w:hint="eastAsia"/>
          <w:sz w:val="30"/>
          <w:szCs w:val="30"/>
        </w:rPr>
        <w:t xml:space="preserve"> and export enterprises to match with reputable suppliers</w:t>
      </w:r>
    </w:p>
    <w:p w:rsidR="000F6778" w:rsidRDefault="000F6778" w:rsidP="000F6778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lastRenderedPageBreak/>
        <w:t>Request for Quotation (RFQ)</w:t>
      </w:r>
    </w:p>
    <w:p w:rsidR="000F6778" w:rsidRDefault="00616FA7" w:rsidP="000F6778">
      <w:pPr>
        <w:pStyle w:val="a3"/>
        <w:ind w:left="420" w:firstLineChars="0" w:firstLine="0"/>
        <w:rPr>
          <w:rFonts w:hint="eastAsia"/>
          <w:sz w:val="30"/>
          <w:szCs w:val="30"/>
        </w:rPr>
      </w:pPr>
      <w:r w:rsidRPr="00616FA7">
        <w:rPr>
          <w:sz w:val="30"/>
          <w:szCs w:val="30"/>
        </w:rPr>
        <w:t xml:space="preserve">CIFF has </w:t>
      </w:r>
      <w:r>
        <w:rPr>
          <w:rFonts w:hint="eastAsia"/>
          <w:sz w:val="30"/>
          <w:szCs w:val="30"/>
        </w:rPr>
        <w:t xml:space="preserve">launched a brand-new column of RFQ at </w:t>
      </w:r>
      <w:hyperlink r:id="rId6" w:history="1">
        <w:r w:rsidRPr="00194A0D">
          <w:rPr>
            <w:rStyle w:val="a5"/>
            <w:sz w:val="30"/>
            <w:szCs w:val="30"/>
          </w:rPr>
          <w:t>https://www.ciff-gz.com/exhibitors/rfq</w:t>
        </w:r>
      </w:hyperlink>
      <w:r w:rsidRPr="00616FA7">
        <w:rPr>
          <w:sz w:val="30"/>
          <w:szCs w:val="30"/>
        </w:rPr>
        <w:t>,</w:t>
      </w:r>
      <w:r>
        <w:rPr>
          <w:rFonts w:hint="eastAsia"/>
          <w:sz w:val="30"/>
          <w:szCs w:val="30"/>
        </w:rPr>
        <w:t xml:space="preserve"> </w:t>
      </w:r>
      <w:r w:rsidRPr="00616FA7">
        <w:rPr>
          <w:sz w:val="30"/>
          <w:szCs w:val="30"/>
        </w:rPr>
        <w:t xml:space="preserve">which </w:t>
      </w:r>
      <w:r>
        <w:rPr>
          <w:rFonts w:hint="eastAsia"/>
          <w:sz w:val="30"/>
          <w:szCs w:val="30"/>
        </w:rPr>
        <w:t>supports the</w:t>
      </w:r>
      <w:r w:rsidRPr="00616FA7">
        <w:rPr>
          <w:sz w:val="30"/>
          <w:szCs w:val="30"/>
        </w:rPr>
        <w:t xml:space="preserve"> supply and purchase for 365 days throughout the year.</w:t>
      </w:r>
    </w:p>
    <w:p w:rsidR="00616FA7" w:rsidRPr="00616FA7" w:rsidRDefault="00616FA7" w:rsidP="00616FA7">
      <w:pPr>
        <w:jc w:val="center"/>
        <w:rPr>
          <w:rFonts w:hint="eastAsia"/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>
            <wp:extent cx="5086350" cy="5847545"/>
            <wp:effectExtent l="0" t="0" r="0" b="1270"/>
            <wp:docPr id="2" name="图片 2" descr="C:\Users\ginaho\Desktop\微信图片_202401101442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inaho\Desktop\微信图片_202401101442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695" cy="58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540" w:rsidRDefault="00724540" w:rsidP="00724540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VVIP Reception Program FREE</w:t>
      </w:r>
    </w:p>
    <w:p w:rsidR="00616FA7" w:rsidRDefault="00125F5C" w:rsidP="00125F5C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 w:rsidRPr="00125F5C">
        <w:rPr>
          <w:rFonts w:hint="eastAsia"/>
          <w:b/>
          <w:sz w:val="30"/>
          <w:szCs w:val="30"/>
        </w:rPr>
        <w:t>To qualify for the VVIP Card:</w:t>
      </w:r>
    </w:p>
    <w:p w:rsidR="00125F5C" w:rsidRPr="00125F5C" w:rsidRDefault="00125F5C" w:rsidP="00125F5C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 xml:space="preserve">Annual purchase volume exceeding USD 10 million; or </w:t>
      </w:r>
      <w:r>
        <w:rPr>
          <w:rFonts w:hint="eastAsia"/>
          <w:sz w:val="30"/>
          <w:szCs w:val="30"/>
        </w:rPr>
        <w:lastRenderedPageBreak/>
        <w:t>professional buyers from the global TOP 500 companies or local TOP 100 enterprises; or big buyers with more than 5 multinational chain stores or a showroom with more than 2000SQM.</w:t>
      </w:r>
    </w:p>
    <w:p w:rsidR="00125F5C" w:rsidRDefault="00125F5C" w:rsidP="00125F5C">
      <w:pPr>
        <w:pStyle w:val="a3"/>
        <w:numPr>
          <w:ilvl w:val="0"/>
          <w:numId w:val="2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VVIP Privileges:</w:t>
      </w:r>
    </w:p>
    <w:p w:rsidR="00125F5C" w:rsidRPr="00125F5C" w:rsidRDefault="002676B1" w:rsidP="00125F5C">
      <w:pPr>
        <w:pStyle w:val="a3"/>
        <w:ind w:left="420" w:firstLineChars="0" w:firstLine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L</w:t>
      </w:r>
      <w:r w:rsidR="00125F5C">
        <w:rPr>
          <w:rFonts w:hint="eastAsia"/>
          <w:sz w:val="30"/>
          <w:szCs w:val="30"/>
        </w:rPr>
        <w:t xml:space="preserve">ong term </w:t>
      </w:r>
      <w:r>
        <w:rPr>
          <w:rFonts w:hint="eastAsia"/>
          <w:sz w:val="30"/>
          <w:szCs w:val="30"/>
        </w:rPr>
        <w:t>effective</w:t>
      </w:r>
      <w:r w:rsidR="00125F5C">
        <w:rPr>
          <w:rFonts w:hint="eastAsia"/>
          <w:sz w:val="30"/>
          <w:szCs w:val="30"/>
        </w:rPr>
        <w:t xml:space="preserve"> for CIFF in </w:t>
      </w:r>
      <w:r>
        <w:rPr>
          <w:rFonts w:hint="eastAsia"/>
          <w:sz w:val="30"/>
          <w:szCs w:val="30"/>
        </w:rPr>
        <w:t xml:space="preserve">different cities </w:t>
      </w:r>
      <w:r w:rsidR="00125F5C">
        <w:rPr>
          <w:rFonts w:hint="eastAsia"/>
          <w:sz w:val="30"/>
          <w:szCs w:val="30"/>
        </w:rPr>
        <w:t xml:space="preserve">without </w:t>
      </w:r>
      <w:r>
        <w:rPr>
          <w:rFonts w:hint="eastAsia"/>
          <w:sz w:val="30"/>
          <w:szCs w:val="30"/>
        </w:rPr>
        <w:t>repeated registration</w:t>
      </w:r>
      <w:r w:rsidR="00125F5C">
        <w:rPr>
          <w:rFonts w:hint="eastAsia"/>
          <w:sz w:val="30"/>
          <w:szCs w:val="30"/>
        </w:rPr>
        <w:t xml:space="preserve">; express entry at all CIFF events; CIFF VIP Lounge </w:t>
      </w:r>
      <w:r>
        <w:rPr>
          <w:rFonts w:hint="eastAsia"/>
          <w:sz w:val="30"/>
          <w:szCs w:val="30"/>
        </w:rPr>
        <w:t>service</w:t>
      </w:r>
      <w:r w:rsidR="00125F5C">
        <w:rPr>
          <w:rFonts w:hint="eastAsia"/>
          <w:sz w:val="30"/>
          <w:szCs w:val="30"/>
        </w:rPr>
        <w:t xml:space="preserve"> with one companion; exceptional customer service and free trade matching service; VIP reception at booths of exhibitors; one free lunch voucher, show brochure, carrier-bag, and show guide; free participation in different trade activities and special exhibitions presented during CIFF; shuttle bus ride between assigned hotels and fairground</w:t>
      </w:r>
    </w:p>
    <w:p w:rsidR="00125F5C" w:rsidRPr="002676B1" w:rsidRDefault="008000B9" w:rsidP="002676B1">
      <w:pPr>
        <w:jc w:val="center"/>
        <w:rPr>
          <w:rFonts w:hint="eastAsia"/>
          <w:b/>
          <w:sz w:val="30"/>
          <w:szCs w:val="30"/>
        </w:rPr>
      </w:pPr>
      <w:r>
        <w:rPr>
          <w:b/>
          <w:noProof/>
          <w:sz w:val="30"/>
          <w:szCs w:val="30"/>
        </w:rPr>
        <w:drawing>
          <wp:inline distT="0" distB="0" distL="0" distR="0" wp14:anchorId="610471C8" wp14:editId="028DF0E2">
            <wp:extent cx="3657600" cy="2393886"/>
            <wp:effectExtent l="0" t="0" r="0" b="6985"/>
            <wp:docPr id="3" name="图片 3" descr="C:\Users\ginaho\Desktop\QQ截图202401101502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inaho\Desktop\QQ截图2024011015022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884" cy="239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540" w:rsidRDefault="00724540" w:rsidP="00724540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Gift Package (For Int</w:t>
      </w:r>
      <w:r w:rsidR="00B63C38">
        <w:rPr>
          <w:rFonts w:hint="eastAsia"/>
          <w:b/>
          <w:sz w:val="30"/>
          <w:szCs w:val="30"/>
        </w:rPr>
        <w:t>ernational Visitor</w:t>
      </w:r>
      <w:r>
        <w:rPr>
          <w:rFonts w:hint="eastAsia"/>
          <w:b/>
          <w:sz w:val="30"/>
          <w:szCs w:val="30"/>
        </w:rPr>
        <w:t xml:space="preserve">s who takes part in the </w:t>
      </w:r>
      <w:r>
        <w:rPr>
          <w:b/>
          <w:sz w:val="30"/>
          <w:szCs w:val="30"/>
        </w:rPr>
        <w:t>Campaign</w:t>
      </w:r>
      <w:r>
        <w:rPr>
          <w:rFonts w:hint="eastAsia"/>
          <w:b/>
          <w:sz w:val="30"/>
          <w:szCs w:val="30"/>
        </w:rPr>
        <w:t>s of CIFF</w:t>
      </w:r>
      <w:r>
        <w:rPr>
          <w:b/>
          <w:sz w:val="30"/>
          <w:szCs w:val="30"/>
        </w:rPr>
        <w:t>’</w:t>
      </w:r>
      <w:r>
        <w:rPr>
          <w:rFonts w:hint="eastAsia"/>
          <w:b/>
          <w:sz w:val="30"/>
          <w:szCs w:val="30"/>
        </w:rPr>
        <w:t>s social media)</w:t>
      </w:r>
    </w:p>
    <w:p w:rsidR="002676B1" w:rsidRDefault="002676B1" w:rsidP="002676B1">
      <w:pPr>
        <w:pStyle w:val="a3"/>
        <w:ind w:left="360" w:firstLineChars="0" w:firstLine="0"/>
        <w:rPr>
          <w:rFonts w:hint="eastAsia"/>
          <w:sz w:val="30"/>
          <w:szCs w:val="30"/>
        </w:rPr>
      </w:pPr>
      <w:r w:rsidRPr="002676B1">
        <w:rPr>
          <w:rFonts w:hint="eastAsia"/>
          <w:sz w:val="30"/>
          <w:szCs w:val="30"/>
        </w:rPr>
        <w:t xml:space="preserve">Air-tickets, hotel accommodation, land transportation, and food </w:t>
      </w:r>
      <w:r w:rsidRPr="002676B1">
        <w:rPr>
          <w:rFonts w:hint="eastAsia"/>
          <w:sz w:val="30"/>
          <w:szCs w:val="30"/>
        </w:rPr>
        <w:lastRenderedPageBreak/>
        <w:t>coupons for winners from CIFF</w:t>
      </w:r>
      <w:r w:rsidRPr="002676B1">
        <w:rPr>
          <w:sz w:val="30"/>
          <w:szCs w:val="30"/>
        </w:rPr>
        <w:t>’</w:t>
      </w:r>
      <w:r w:rsidRPr="002676B1">
        <w:rPr>
          <w:rFonts w:hint="eastAsia"/>
          <w:sz w:val="30"/>
          <w:szCs w:val="30"/>
        </w:rPr>
        <w:t xml:space="preserve">s </w:t>
      </w:r>
      <w:r w:rsidRPr="002676B1">
        <w:rPr>
          <w:sz w:val="30"/>
          <w:szCs w:val="30"/>
        </w:rPr>
        <w:t>international</w:t>
      </w:r>
      <w:r w:rsidRPr="002676B1">
        <w:rPr>
          <w:rFonts w:hint="eastAsia"/>
          <w:sz w:val="30"/>
          <w:szCs w:val="30"/>
        </w:rPr>
        <w:t xml:space="preserve"> social media</w:t>
      </w:r>
      <w:r w:rsidRPr="002676B1">
        <w:rPr>
          <w:sz w:val="30"/>
          <w:szCs w:val="30"/>
        </w:rPr>
        <w:t>’</w:t>
      </w:r>
      <w:r w:rsidRPr="002676B1">
        <w:rPr>
          <w:rFonts w:hint="eastAsia"/>
          <w:sz w:val="30"/>
          <w:szCs w:val="30"/>
        </w:rPr>
        <w:t>s events.</w:t>
      </w:r>
    </w:p>
    <w:p w:rsidR="002676B1" w:rsidRDefault="002676B1" w:rsidP="002676B1">
      <w:pPr>
        <w:rPr>
          <w:rFonts w:hint="eastAsia"/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1C6E57F6" wp14:editId="50312C84">
            <wp:extent cx="5274310" cy="959485"/>
            <wp:effectExtent l="0" t="0" r="2540" b="0"/>
            <wp:docPr id="1" name="图片 1" descr="C:\Users\ginaho\Desktop\QQ截图202401101433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naho\Desktop\QQ截图2024011014330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A20" w:rsidRPr="002676B1" w:rsidRDefault="00915A20" w:rsidP="002676B1">
      <w:pPr>
        <w:rPr>
          <w:rFonts w:hint="eastAsia"/>
          <w:sz w:val="30"/>
          <w:szCs w:val="30"/>
        </w:rPr>
      </w:pPr>
      <w:bookmarkStart w:id="0" w:name="_GoBack"/>
      <w:bookmarkEnd w:id="0"/>
    </w:p>
    <w:p w:rsidR="00724540" w:rsidRDefault="00724540" w:rsidP="00724540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CIFF Furniture Factory Tour Program</w:t>
      </w:r>
    </w:p>
    <w:p w:rsidR="00DE0CBE" w:rsidRPr="002676B1" w:rsidRDefault="002676B1" w:rsidP="002676B1">
      <w:pPr>
        <w:rPr>
          <w:rFonts w:hint="eastAsia"/>
          <w:b/>
          <w:sz w:val="30"/>
          <w:szCs w:val="30"/>
        </w:rPr>
      </w:pPr>
      <w:r w:rsidRPr="002676B1">
        <w:rPr>
          <w:rFonts w:hint="eastAsia"/>
          <w:b/>
          <w:sz w:val="30"/>
          <w:szCs w:val="30"/>
        </w:rPr>
        <w:t>Complimentary service to international buyers to connect with local suppliers, including:</w:t>
      </w:r>
    </w:p>
    <w:p w:rsidR="002676B1" w:rsidRDefault="002676B1" w:rsidP="002676B1">
      <w:pPr>
        <w:pStyle w:val="a3"/>
        <w:numPr>
          <w:ilvl w:val="0"/>
          <w:numId w:val="2"/>
        </w:numPr>
        <w:ind w:firstLineChars="0"/>
        <w:rPr>
          <w:rFonts w:hint="eastAsia"/>
          <w:sz w:val="30"/>
          <w:szCs w:val="30"/>
        </w:rPr>
      </w:pPr>
      <w:r w:rsidRPr="002676B1">
        <w:rPr>
          <w:rFonts w:hint="eastAsia"/>
          <w:sz w:val="30"/>
          <w:szCs w:val="30"/>
        </w:rPr>
        <w:t xml:space="preserve">FREE tour guide services and translation </w:t>
      </w:r>
      <w:r>
        <w:rPr>
          <w:rFonts w:hint="eastAsia"/>
          <w:sz w:val="30"/>
          <w:szCs w:val="30"/>
        </w:rPr>
        <w:t>with optional c</w:t>
      </w:r>
      <w:r w:rsidRPr="002676B1">
        <w:rPr>
          <w:rFonts w:hint="eastAsia"/>
          <w:sz w:val="30"/>
          <w:szCs w:val="30"/>
        </w:rPr>
        <w:t>hoice of routes, professional translator and dedicated guide provided</w:t>
      </w:r>
    </w:p>
    <w:p w:rsidR="002676B1" w:rsidRDefault="002676B1" w:rsidP="002676B1">
      <w:pPr>
        <w:pStyle w:val="a3"/>
        <w:numPr>
          <w:ilvl w:val="0"/>
          <w:numId w:val="2"/>
        </w:numPr>
        <w:ind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FREE accommodation during the tour</w:t>
      </w:r>
    </w:p>
    <w:p w:rsidR="002676B1" w:rsidRDefault="002676B1" w:rsidP="002676B1">
      <w:pPr>
        <w:pStyle w:val="a3"/>
        <w:numPr>
          <w:ilvl w:val="0"/>
          <w:numId w:val="2"/>
        </w:numPr>
        <w:ind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FREE meals of authentic local cuisines</w:t>
      </w:r>
      <w:r w:rsidR="00915A20">
        <w:rPr>
          <w:rFonts w:hint="eastAsia"/>
          <w:sz w:val="30"/>
          <w:szCs w:val="30"/>
        </w:rPr>
        <w:t xml:space="preserve"> during the tour</w:t>
      </w:r>
    </w:p>
    <w:p w:rsidR="002676B1" w:rsidRPr="002676B1" w:rsidRDefault="002676B1" w:rsidP="002676B1">
      <w:pPr>
        <w:pStyle w:val="a3"/>
        <w:numPr>
          <w:ilvl w:val="0"/>
          <w:numId w:val="2"/>
        </w:numPr>
        <w:ind w:firstLineChars="0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F</w:t>
      </w:r>
      <w:r w:rsidR="00915A20">
        <w:rPr>
          <w:rFonts w:hint="eastAsia"/>
          <w:sz w:val="30"/>
          <w:szCs w:val="30"/>
        </w:rPr>
        <w:t>REE transportation during the tour</w:t>
      </w:r>
    </w:p>
    <w:p w:rsidR="002676B1" w:rsidRPr="00DE0CBE" w:rsidRDefault="002676B1" w:rsidP="00DE0CBE">
      <w:pPr>
        <w:rPr>
          <w:b/>
          <w:sz w:val="30"/>
          <w:szCs w:val="30"/>
        </w:rPr>
      </w:pPr>
    </w:p>
    <w:sectPr w:rsidR="002676B1" w:rsidRPr="00DE0C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17333"/>
    <w:multiLevelType w:val="hybridMultilevel"/>
    <w:tmpl w:val="CC5462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5640D94"/>
    <w:multiLevelType w:val="hybridMultilevel"/>
    <w:tmpl w:val="EB4C64E0"/>
    <w:lvl w:ilvl="0" w:tplc="1B74BAE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19C"/>
    <w:rsid w:val="000F6778"/>
    <w:rsid w:val="00125F5C"/>
    <w:rsid w:val="002676B1"/>
    <w:rsid w:val="00616FA7"/>
    <w:rsid w:val="00724540"/>
    <w:rsid w:val="008000B9"/>
    <w:rsid w:val="009118EE"/>
    <w:rsid w:val="00915A20"/>
    <w:rsid w:val="00B63C38"/>
    <w:rsid w:val="00DE0CBE"/>
    <w:rsid w:val="00E2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540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616FA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16FA7"/>
    <w:rPr>
      <w:sz w:val="18"/>
      <w:szCs w:val="18"/>
    </w:rPr>
  </w:style>
  <w:style w:type="character" w:styleId="a5">
    <w:name w:val="Hyperlink"/>
    <w:basedOn w:val="a0"/>
    <w:uiPriority w:val="99"/>
    <w:unhideWhenUsed/>
    <w:rsid w:val="00616F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540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616FA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16FA7"/>
    <w:rPr>
      <w:sz w:val="18"/>
      <w:szCs w:val="18"/>
    </w:rPr>
  </w:style>
  <w:style w:type="character" w:styleId="a5">
    <w:name w:val="Hyperlink"/>
    <w:basedOn w:val="a0"/>
    <w:uiPriority w:val="99"/>
    <w:unhideWhenUsed/>
    <w:rsid w:val="00616F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6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ff-gz.com/exhibitors/rfq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572</Words>
  <Characters>3261</Characters>
  <Application>Microsoft Office Word</Application>
  <DocSecurity>0</DocSecurity>
  <Lines>27</Lines>
  <Paragraphs>7</Paragraphs>
  <ScaleCrop>false</ScaleCrop>
  <Company>HP Inc.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何思慧</dc:creator>
  <cp:keywords/>
  <dc:description/>
  <cp:lastModifiedBy>何思慧</cp:lastModifiedBy>
  <cp:revision>2</cp:revision>
  <dcterms:created xsi:type="dcterms:W3CDTF">2024-01-10T03:34:00Z</dcterms:created>
  <dcterms:modified xsi:type="dcterms:W3CDTF">2024-01-10T07:17:00Z</dcterms:modified>
</cp:coreProperties>
</file>